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4B39" w14:textId="2F7F05CC" w:rsidR="00EE68E7" w:rsidRPr="00EE68E7" w:rsidRDefault="00B636FF" w:rsidP="00B636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 w:rsidRPr="00B636FF"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t>ZAPROSZENIE DO SKŁADANIA PROPOZYCJI PROJEKTÓW</w:t>
      </w:r>
      <w:r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</w:t>
      </w:r>
      <w:r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br/>
      </w:r>
      <w:r w:rsidRPr="00B636FF">
        <w:rPr>
          <w:rFonts w:ascii="Tahoma" w:eastAsia="Times New Roman" w:hAnsi="Tahoma" w:cs="Tahoma"/>
          <w:b/>
          <w:bCs/>
          <w:color w:val="444444"/>
          <w:kern w:val="0"/>
          <w:sz w:val="28"/>
          <w:szCs w:val="28"/>
          <w:lang w:eastAsia="pl-PL"/>
          <w14:ligatures w14:val="none"/>
        </w:rPr>
        <w:t>do Strategii Rozwoju Ponadlokalnego "Dorzecze Wisłoki"</w:t>
      </w:r>
    </w:p>
    <w:p w14:paraId="3F9303DE" w14:textId="10441032" w:rsidR="00EE68E7" w:rsidRDefault="00532047" w:rsidP="00EE6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</w:t>
      </w:r>
      <w:r w:rsid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związku z rozpoczęciem prac związanych z tworzeniem listy projektów, które stanowić będą załącznik do  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Strategii Rozwoju Ponadlokalnego "Dorzecze Wisłoki" 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(dalej Strategia) 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na lata 2022-2030</w:t>
      </w:r>
      <w:r w:rsid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zapraszamy </w:t>
      </w:r>
      <w:r w:rsidR="0015398D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I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nteresariuszy Strategii tj.: 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podmioty publiczne, prywatne oraz partner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ów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społeczno-gospodarczy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ch</w:t>
      </w:r>
      <w:r w:rsidR="00EE68E7"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m.in.: podmioty reprezentujące społeczeństwo obywatelskie, działające na rzez ochrony środowiska, angażujące się w promowanie włączenia społecznego, praw podstawowych, praw osób niepełnosprawnych, równości płci i niedyskryminacji</w:t>
      </w:r>
      <w:r w:rsid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do złożenia propozycji projektów. </w:t>
      </w:r>
    </w:p>
    <w:p w14:paraId="331BB27B" w14:textId="63967A7F" w:rsidR="00F87726" w:rsidRDefault="00EE68E7" w:rsidP="00EE6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Projekty</w:t>
      </w:r>
      <w:r w:rsidR="007748E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zakwalifikowane do umieszczenia na liście projektów Strategii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muszą spełniać następujące warunki</w:t>
      </w:r>
      <w:r w:rsid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: </w:t>
      </w:r>
    </w:p>
    <w:p w14:paraId="78D51D9C" w14:textId="3A0ACACD" w:rsidR="00F87726" w:rsidRDefault="00EE68E7" w:rsidP="0031011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Muszą być ponadlokalne</w:t>
      </w:r>
      <w:r w:rsid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-</w:t>
      </w:r>
      <w:r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="00F87726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 ponadlokalny to taki, który pozytywnie </w:t>
      </w:r>
      <w:proofErr w:type="spellStart"/>
      <w:r w:rsidR="00F87726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oddziaływuje</w:t>
      </w:r>
      <w:proofErr w:type="spellEnd"/>
      <w:r w:rsidR="00F87726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na więcej niż jedną gminę z terenu realizacji Strategii.</w:t>
      </w:r>
      <w:r w:rsid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Projekty mogą być zgłaszane w następujących formach: </w:t>
      </w:r>
    </w:p>
    <w:p w14:paraId="7EAE5379" w14:textId="4B12F43D" w:rsidR="0031011A" w:rsidRDefault="0031011A" w:rsidP="0031011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 partnerski - to taki, w którym lider projektu składa wniosek oddziaływujący na więcej niż jedną gminę z terenu realizacji Strategii w imieniu i na rzecz partnerów. </w:t>
      </w:r>
    </w:p>
    <w:p w14:paraId="60D3E2DE" w14:textId="01C58246" w:rsidR="0031011A" w:rsidRDefault="0031011A" w:rsidP="0031011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 będący częścią wiązki projektów. Wiązka projektów to grupa projektów, które realizują ten sam </w:t>
      </w:r>
      <w:r w:rsidR="0053204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Kierunek działania Strategii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, ale indywidualnie oddziaływają na teren jednej gminy, a wspólnie </w:t>
      </w:r>
      <w:proofErr w:type="spellStart"/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oddziaływują</w:t>
      </w:r>
      <w:proofErr w:type="spellEnd"/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na więcej niż jedną gminę z obszaru realizacji Strategii. </w:t>
      </w:r>
    </w:p>
    <w:p w14:paraId="1B79ACEB" w14:textId="313092DD" w:rsidR="0031011A" w:rsidRDefault="0031011A" w:rsidP="0031011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Projekt indywidualny to projekt pozytywnie oddziaływujący na więcej niż jedną gminę z terenu realizacji Strategii</w:t>
      </w:r>
      <w:r w:rsidR="00DB33DC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</w:t>
      </w:r>
    </w:p>
    <w:p w14:paraId="6D34D7BA" w14:textId="628C99E2" w:rsidR="0031011A" w:rsidRPr="0031011A" w:rsidRDefault="0031011A" w:rsidP="00310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Za pozytywne oddziaływanie na więcej niż jedną gminę należy rozumieć wspólny efekt, rezultat lub produkt końcowy projektu, tj. wspólne wykorzystanie stworzonej w jego ramach infrastruktury przez co najmniej 2 gminy w przypadku projektów „twardych”, lub objęcie wsparciem w przypadku projektów „miękkich”, mieszkańców co najmniej 2 gmin. </w:t>
      </w:r>
    </w:p>
    <w:p w14:paraId="4E94748B" w14:textId="6DF44573" w:rsidR="00F87726" w:rsidRPr="00F87726" w:rsidRDefault="0031011A" w:rsidP="00290AC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Muszą </w:t>
      </w:r>
      <w:r w:rsidR="00EE68E7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realizować założenia Strategii Rozwoju Ponadlokalnego "Dorzecze Wisłoki" na lata 2022-2030</w:t>
      </w:r>
      <w:r w:rsidR="00CA481D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opisane w treści poszczególnych Kierunków działań Strategii</w:t>
      </w:r>
      <w:r w:rsidR="00EE68E7" w:rsidRPr="00F87726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. 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Strategia w wersji elektronicznej jest dostępna pod następującym linkiem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: </w:t>
      </w:r>
      <w:hyperlink r:id="rId5" w:history="1">
        <w:r w:rsidR="00290ACF" w:rsidRPr="007C323C">
          <w:rPr>
            <w:rStyle w:val="Hipercze"/>
            <w:rFonts w:ascii="Tahoma" w:eastAsia="Times New Roman" w:hAnsi="Tahoma" w:cs="Tahoma"/>
            <w:kern w:val="0"/>
            <w:sz w:val="18"/>
            <w:szCs w:val="18"/>
            <w:lang w:eastAsia="pl-PL"/>
            <w14:ligatures w14:val="none"/>
          </w:rPr>
          <w:t>https://czermin.biuletyn.net/fls/bip_pliki/2023_07/BIPF6001F149B7C4Z/Strategia_rozwoju_ponadlokalnego_Dorzecze_Wisloki_na_lata_2022-2030.pdf</w:t>
        </w:r>
      </w:hyperlink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,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a w wersji drukowanej znajduje się 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 Sekretariacie Urzędu Gminy Czermin. 39-304 Czermin 140.</w:t>
      </w:r>
    </w:p>
    <w:p w14:paraId="62DDC339" w14:textId="6A1809C1" w:rsidR="00F60D22" w:rsidRDefault="0095700C" w:rsidP="00D15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Projekty </w:t>
      </w:r>
      <w:r w:rsidR="0031011A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do Strategii można składać za pośrednictwem 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Urzędu Gminy Czermin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. Należy wybrać gminę na terenie, której realizowany będzie projekt. 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W przypadku projektów, </w:t>
      </w:r>
      <w:r w:rsidR="00A63B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których zakres rzeczowy obejmuje więcej niż jedną gminę 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propozycję projektu </w:t>
      </w:r>
      <w:r w:rsidR="00A63B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należy zgłosić do urzędu gminy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, w </w:t>
      </w:r>
      <w:r w:rsidR="00A63BA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której realizowany będzie większy zakres rzeczowy projektu (w ujęciu wartościowym).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W przypadku projektów, których zakres rzeczowy obejmuje więcej niż jeden powiat 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propozycję projektu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należy zgłosić do w 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starostwa 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powiatow</w:t>
      </w:r>
      <w:r w:rsidR="003F4203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ego</w:t>
      </w:r>
      <w:r w:rsidR="00F60D22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w, którym realizowany będzie większy zakres rzeczowy projektu (w ujęciu wartościowym). </w:t>
      </w:r>
    </w:p>
    <w:p w14:paraId="65233979" w14:textId="5BCE42A5" w:rsidR="00DC7753" w:rsidRPr="00EE68E7" w:rsidRDefault="00DC7753" w:rsidP="00D15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Propozycje projektów należy składać w wersji drukowanej (podpisanej przez upoważnionego przedstawiciela podmiotu zgłaszającego propozycję projektu). Do wersji drukowanej należy dołączyć edytowalną wersję elektroniczną w formacie MS Word (plik można przesłać na adres elektroniczny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: </w:t>
      </w:r>
      <w:hyperlink r:id="rId6" w:history="1">
        <w:r w:rsidR="00290ACF" w:rsidRPr="007C323C">
          <w:rPr>
            <w:rStyle w:val="Hipercze"/>
            <w:rFonts w:ascii="Tahoma" w:eastAsia="Times New Roman" w:hAnsi="Tahoma" w:cs="Tahoma"/>
            <w:kern w:val="0"/>
            <w:sz w:val="18"/>
            <w:szCs w:val="18"/>
            <w:lang w:eastAsia="pl-PL"/>
            <w14:ligatures w14:val="none"/>
          </w:rPr>
          <w:t>ug@czermin.pl</w:t>
        </w:r>
      </w:hyperlink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lub nagrać na płycie CD). Formularz propozycji projektu można 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pobrać pod następującym linkiem: </w:t>
      </w:r>
      <w:hyperlink r:id="rId7" w:history="1">
        <w:r w:rsidR="00290ACF" w:rsidRPr="007C323C">
          <w:rPr>
            <w:rStyle w:val="Hipercze"/>
            <w:rFonts w:ascii="Tahoma" w:eastAsia="Times New Roman" w:hAnsi="Tahoma" w:cs="Tahoma"/>
            <w:kern w:val="0"/>
            <w:sz w:val="18"/>
            <w:szCs w:val="18"/>
            <w:lang w:eastAsia="pl-PL"/>
            <w14:ligatures w14:val="none"/>
          </w:rPr>
          <w:t>https://czermin.biuletyn.net/?bip=1&amp;cid=1131&amp;bsc=N</w:t>
        </w:r>
      </w:hyperlink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 W treści formularza znajduje się instrukcja jego wypełniania.</w:t>
      </w:r>
    </w:p>
    <w:p w14:paraId="4A3056C8" w14:textId="23BB1531" w:rsidR="00574CAD" w:rsidRPr="00EE68E7" w:rsidRDefault="00574CAD" w:rsidP="00574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Nabór propozycji projektów rozpocznie się w dniu 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22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.0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1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4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r.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 i zakończy się w dniu 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12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.0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4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r. 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Propozycje projektów dostarczone po zakończeniu naboru nie będą rozpatrywane. Za datę dostarczenia propozycji projektu uważa się datę jego złożenia w 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Sekretariacie Urzędu Gminy Czermin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. Zgłoszone i zakwalifikowane propozycje projektów będą wprowadzane do systemu informatycznego przez gminę 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do 1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6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.0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2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.202</w:t>
      </w:r>
      <w:r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>3</w:t>
      </w:r>
      <w:r w:rsidRPr="00EE68E7">
        <w:rPr>
          <w:rFonts w:ascii="Tahoma" w:eastAsia="Times New Roman" w:hAnsi="Tahoma" w:cs="Tahoma"/>
          <w:b/>
          <w:bCs/>
          <w:color w:val="444444"/>
          <w:kern w:val="0"/>
          <w:sz w:val="18"/>
          <w:szCs w:val="18"/>
          <w:lang w:eastAsia="pl-PL"/>
          <w14:ligatures w14:val="none"/>
        </w:rPr>
        <w:t xml:space="preserve"> r.</w:t>
      </w:r>
    </w:p>
    <w:p w14:paraId="24EDC254" w14:textId="41DFF31E" w:rsidR="00574CAD" w:rsidRPr="00EE68E7" w:rsidRDefault="00574CAD" w:rsidP="00574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D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ecyzję w sprawie wprowadzan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ia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do systemu informatycznego zgłoszonych propozycji projektów z terenu 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Gminy Czermin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podejmie 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Wójt Gminy Czermin.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Projekty nieuwzględnione stanowić będą listę projektów oczekujących na włączenie do Strategii. Od decyzji </w:t>
      </w:r>
      <w:r w:rsidR="00290ACF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Wójta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nie przysługuje procedura odwoławcza. 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Decyzja o umieszczeniu projektu na liście projektów będzie podejmowana przez Radę Strategii.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Informacja o projektach </w:t>
      </w:r>
      <w: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uwzględnionych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na li</w:t>
      </w:r>
      <w:r w:rsidR="000B37A1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ście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Strategii z terenu </w:t>
      </w:r>
      <w:r w:rsidR="004D240B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Gminy Czermin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 podana </w:t>
      </w:r>
      <w:r w:rsidR="00DB33DC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zostanie </w:t>
      </w:r>
      <w:r w:rsidRPr="00EE68E7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 xml:space="preserve">do wiadomości publicznej na stronie BIP </w:t>
      </w:r>
      <w:r w:rsidR="004D240B"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  <w:t>Gminy Czermin.</w:t>
      </w:r>
      <w:bookmarkStart w:id="0" w:name="_GoBack"/>
      <w:bookmarkEnd w:id="0"/>
    </w:p>
    <w:p w14:paraId="597F197B" w14:textId="52FA3899" w:rsidR="00574CAD" w:rsidRDefault="00574CAD">
      <w:pPr>
        <w:rPr>
          <w:rFonts w:ascii="Tahoma" w:eastAsia="Times New Roman" w:hAnsi="Tahoma" w:cs="Tahoma"/>
          <w:color w:val="444444"/>
          <w:kern w:val="0"/>
          <w:sz w:val="18"/>
          <w:szCs w:val="18"/>
          <w:lang w:eastAsia="pl-PL"/>
          <w14:ligatures w14:val="none"/>
        </w:rPr>
      </w:pPr>
    </w:p>
    <w:sectPr w:rsidR="0057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B46"/>
    <w:multiLevelType w:val="hybridMultilevel"/>
    <w:tmpl w:val="881E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566"/>
    <w:multiLevelType w:val="multilevel"/>
    <w:tmpl w:val="A994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D0201"/>
    <w:multiLevelType w:val="multilevel"/>
    <w:tmpl w:val="3E42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E7"/>
    <w:rsid w:val="0003323E"/>
    <w:rsid w:val="000A0C0B"/>
    <w:rsid w:val="000B37A1"/>
    <w:rsid w:val="0015398D"/>
    <w:rsid w:val="00195984"/>
    <w:rsid w:val="001C1564"/>
    <w:rsid w:val="00275D30"/>
    <w:rsid w:val="00290ACF"/>
    <w:rsid w:val="0031011A"/>
    <w:rsid w:val="003F4203"/>
    <w:rsid w:val="004D240B"/>
    <w:rsid w:val="00532047"/>
    <w:rsid w:val="00574CAD"/>
    <w:rsid w:val="005E203A"/>
    <w:rsid w:val="00770F30"/>
    <w:rsid w:val="007748E1"/>
    <w:rsid w:val="00917C96"/>
    <w:rsid w:val="0095700C"/>
    <w:rsid w:val="00980151"/>
    <w:rsid w:val="00A55939"/>
    <w:rsid w:val="00A63BAF"/>
    <w:rsid w:val="00B636FF"/>
    <w:rsid w:val="00CA481D"/>
    <w:rsid w:val="00D156EF"/>
    <w:rsid w:val="00D57A94"/>
    <w:rsid w:val="00D75989"/>
    <w:rsid w:val="00DB33DC"/>
    <w:rsid w:val="00DB64D8"/>
    <w:rsid w:val="00DC7753"/>
    <w:rsid w:val="00DC7F4D"/>
    <w:rsid w:val="00DE3DCC"/>
    <w:rsid w:val="00E26645"/>
    <w:rsid w:val="00EE68E7"/>
    <w:rsid w:val="00F60D22"/>
    <w:rsid w:val="00F87726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1B8F"/>
  <w15:chartTrackingRefBased/>
  <w15:docId w15:val="{5B304EA5-C925-47F9-B5A8-CCBB6891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68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8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8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8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8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8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8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8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8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8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8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8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8E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8E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8E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8E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8E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8E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68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6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8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68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68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68E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68E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68E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68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68E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68E7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EE68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E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ermin.biuletyn.net/?bip=1&amp;cid=1131&amp;bsc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czermin.pl" TargetMode="External"/><Relationship Id="rId5" Type="http://schemas.openxmlformats.org/officeDocument/2006/relationships/hyperlink" Target="https://czermin.biuletyn.net/fls/bip_pliki/2023_07/BIPF6001F149B7C4Z/Strategia_rozwoju_ponadlokalnego_Dorzecze_Wisloki_na_lata_2022-203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Bogusław Peret</cp:lastModifiedBy>
  <cp:revision>2</cp:revision>
  <dcterms:created xsi:type="dcterms:W3CDTF">2024-01-22T13:30:00Z</dcterms:created>
  <dcterms:modified xsi:type="dcterms:W3CDTF">2024-01-22T13:30:00Z</dcterms:modified>
</cp:coreProperties>
</file>